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B83" w:rsidRDefault="003E0B83" w:rsidP="0067360B">
      <w:pPr>
        <w:spacing w:line="360" w:lineRule="auto"/>
        <w:jc w:val="center"/>
        <w:rPr>
          <w:rFonts w:ascii="华文中宋" w:eastAsia="华文中宋" w:hAnsi="华文中宋"/>
          <w:b/>
          <w:bCs/>
          <w:sz w:val="30"/>
          <w:szCs w:val="30"/>
        </w:rPr>
      </w:pPr>
      <w:r w:rsidRPr="000546A4">
        <w:rPr>
          <w:rFonts w:ascii="华文中宋" w:eastAsia="华文中宋" w:hAnsi="华文中宋" w:hint="eastAsia"/>
          <w:b/>
          <w:bCs/>
          <w:sz w:val="30"/>
          <w:szCs w:val="30"/>
        </w:rPr>
        <w:t>简易数字交流电桥</w:t>
      </w:r>
      <w:r w:rsidRPr="00F717E8">
        <w:rPr>
          <w:rFonts w:ascii="华文中宋" w:eastAsia="华文中宋" w:hAnsi="华文中宋" w:hint="eastAsia"/>
          <w:b/>
          <w:bCs/>
          <w:sz w:val="30"/>
          <w:szCs w:val="30"/>
        </w:rPr>
        <w:t>(</w:t>
      </w:r>
      <w:r w:rsidR="00D515BD">
        <w:rPr>
          <w:rFonts w:ascii="华文中宋" w:eastAsia="华文中宋" w:hAnsi="华文中宋" w:hint="eastAsia"/>
          <w:b/>
          <w:bCs/>
          <w:sz w:val="30"/>
          <w:szCs w:val="30"/>
        </w:rPr>
        <w:t>E</w:t>
      </w:r>
      <w:r w:rsidRPr="00F717E8">
        <w:rPr>
          <w:rFonts w:ascii="华文中宋" w:eastAsia="华文中宋" w:hAnsi="华文中宋" w:hint="eastAsia"/>
          <w:b/>
          <w:bCs/>
          <w:sz w:val="30"/>
          <w:szCs w:val="30"/>
        </w:rPr>
        <w:t>)</w:t>
      </w:r>
    </w:p>
    <w:p w:rsidR="003E0B83" w:rsidRPr="00B25B75" w:rsidRDefault="003E0B83" w:rsidP="003E0B83">
      <w:pPr>
        <w:spacing w:line="400" w:lineRule="exact"/>
        <w:rPr>
          <w:rFonts w:ascii="宋体" w:hAnsi="宋体"/>
          <w:b/>
          <w:sz w:val="28"/>
          <w:szCs w:val="28"/>
        </w:rPr>
      </w:pPr>
      <w:r w:rsidRPr="00B25B75">
        <w:rPr>
          <w:rFonts w:ascii="宋体" w:hAnsi="宋体"/>
          <w:b/>
          <w:sz w:val="28"/>
          <w:szCs w:val="28"/>
        </w:rPr>
        <w:t>一、任务</w:t>
      </w:r>
    </w:p>
    <w:p w:rsidR="003E0B83" w:rsidRPr="00201A5F" w:rsidRDefault="003E0B83" w:rsidP="003E0B83">
      <w:pPr>
        <w:spacing w:line="400" w:lineRule="exact"/>
        <w:ind w:firstLineChars="225" w:firstLine="540"/>
        <w:rPr>
          <w:rFonts w:ascii="宋体" w:eastAsia="宋体" w:hAnsi="宋体"/>
          <w:sz w:val="24"/>
        </w:rPr>
      </w:pPr>
      <w:r w:rsidRPr="00201A5F">
        <w:rPr>
          <w:rFonts w:ascii="宋体" w:eastAsia="宋体" w:hAnsi="宋体"/>
          <w:sz w:val="24"/>
        </w:rPr>
        <w:t>设计出一</w:t>
      </w:r>
      <w:r w:rsidRPr="00201A5F">
        <w:rPr>
          <w:rFonts w:ascii="宋体" w:eastAsia="宋体" w:hAnsi="宋体" w:hint="eastAsia"/>
          <w:sz w:val="24"/>
        </w:rPr>
        <w:t>数字交流电桥，其利用自身生成的正弦波给交流电桥供电，检测传感器的交流阻抗</w:t>
      </w:r>
      <w:r w:rsidRPr="00201A5F">
        <w:rPr>
          <w:rFonts w:ascii="宋体" w:eastAsia="宋体" w:hAnsi="宋体"/>
          <w:sz w:val="24"/>
        </w:rPr>
        <w:t>。</w:t>
      </w:r>
    </w:p>
    <w:p w:rsidR="003E0B83" w:rsidRDefault="003E0B83" w:rsidP="003E0B83">
      <w:pPr>
        <w:spacing w:line="360" w:lineRule="auto"/>
        <w:rPr>
          <w:rFonts w:ascii="宋体" w:hAnsi="宋体"/>
          <w:b/>
          <w:sz w:val="28"/>
          <w:szCs w:val="28"/>
        </w:rPr>
      </w:pPr>
    </w:p>
    <w:p w:rsidR="003E0B83" w:rsidRPr="00B25B75" w:rsidRDefault="003E0B83" w:rsidP="003E0B83">
      <w:pPr>
        <w:spacing w:line="360" w:lineRule="auto"/>
        <w:rPr>
          <w:rFonts w:ascii="宋体" w:hAnsi="宋体"/>
          <w:b/>
          <w:sz w:val="28"/>
          <w:szCs w:val="28"/>
        </w:rPr>
      </w:pPr>
      <w:r w:rsidRPr="00B25B75">
        <w:rPr>
          <w:rFonts w:ascii="宋体" w:hAnsi="宋体"/>
          <w:b/>
          <w:sz w:val="28"/>
          <w:szCs w:val="28"/>
        </w:rPr>
        <w:t>二、要求</w:t>
      </w:r>
    </w:p>
    <w:p w:rsidR="003E0B83" w:rsidRPr="00033DAC" w:rsidRDefault="003E0B83" w:rsidP="003E0B83">
      <w:pPr>
        <w:spacing w:line="400" w:lineRule="exact"/>
        <w:ind w:firstLineChars="200" w:firstLine="482"/>
        <w:rPr>
          <w:rFonts w:ascii="宋体" w:hAnsi="宋体"/>
          <w:b/>
          <w:sz w:val="24"/>
        </w:rPr>
      </w:pPr>
      <w:r w:rsidRPr="00793587">
        <w:rPr>
          <w:rFonts w:ascii="宋体" w:hAnsi="宋体"/>
          <w:b/>
          <w:sz w:val="24"/>
        </w:rPr>
        <w:t>1</w:t>
      </w:r>
      <w:r w:rsidRPr="00793587">
        <w:rPr>
          <w:rFonts w:ascii="宋体" w:hAnsi="宋体"/>
          <w:b/>
          <w:sz w:val="24"/>
        </w:rPr>
        <w:t>．基本要求</w:t>
      </w:r>
    </w:p>
    <w:p w:rsidR="003E0B83" w:rsidRPr="00201A5F" w:rsidRDefault="003E0B83" w:rsidP="003E0B83">
      <w:pPr>
        <w:spacing w:line="400" w:lineRule="exact"/>
        <w:ind w:firstLineChars="200" w:firstLine="480"/>
        <w:rPr>
          <w:rFonts w:ascii="宋体" w:eastAsia="宋体" w:hAnsi="宋体"/>
          <w:sz w:val="24"/>
        </w:rPr>
      </w:pPr>
      <w:r w:rsidRPr="00201A5F">
        <w:rPr>
          <w:rFonts w:ascii="宋体" w:eastAsia="宋体" w:hAnsi="宋体"/>
          <w:sz w:val="24"/>
        </w:rPr>
        <w:t>（</w:t>
      </w:r>
      <w:r w:rsidRPr="00201A5F">
        <w:rPr>
          <w:rFonts w:ascii="宋体" w:eastAsia="宋体" w:hAnsi="宋体" w:hint="eastAsia"/>
          <w:sz w:val="24"/>
        </w:rPr>
        <w:t>1</w:t>
      </w:r>
      <w:r w:rsidRPr="00201A5F">
        <w:rPr>
          <w:rFonts w:ascii="宋体" w:eastAsia="宋体" w:hAnsi="宋体"/>
          <w:sz w:val="24"/>
        </w:rPr>
        <w:t>）</w:t>
      </w:r>
      <w:r w:rsidRPr="00201A5F">
        <w:rPr>
          <w:rFonts w:ascii="宋体" w:eastAsia="宋体" w:hAnsi="宋体" w:hint="eastAsia"/>
          <w:sz w:val="24"/>
        </w:rPr>
        <w:t>外部供电电压为干电池，需设计固定输出正弦波：</w:t>
      </w:r>
      <w:r w:rsidRPr="00201A5F">
        <w:rPr>
          <w:rFonts w:eastAsia="宋体"/>
          <w:sz w:val="24"/>
        </w:rPr>
        <w:t>2V AC</w:t>
      </w:r>
      <w:r w:rsidRPr="00201A5F">
        <w:rPr>
          <w:rFonts w:eastAsia="宋体"/>
          <w:sz w:val="24"/>
        </w:rPr>
        <w:t>，</w:t>
      </w:r>
      <w:r w:rsidRPr="00201A5F">
        <w:rPr>
          <w:rFonts w:eastAsia="宋体"/>
          <w:sz w:val="24"/>
        </w:rPr>
        <w:t>1000Hz</w:t>
      </w:r>
      <w:r w:rsidRPr="00201A5F">
        <w:rPr>
          <w:rFonts w:ascii="宋体" w:eastAsia="宋体" w:hAnsi="宋体" w:hint="eastAsia"/>
          <w:sz w:val="24"/>
        </w:rPr>
        <w:t>的交流电源，并利用电源模块生成</w:t>
      </w:r>
      <w:r w:rsidRPr="00201A5F">
        <w:rPr>
          <w:rFonts w:eastAsia="宋体"/>
          <w:sz w:val="24"/>
        </w:rPr>
        <w:t>±15V DC</w:t>
      </w:r>
      <w:r w:rsidRPr="00201A5F">
        <w:rPr>
          <w:rFonts w:ascii="宋体" w:eastAsia="宋体" w:hAnsi="宋体" w:hint="eastAsia"/>
          <w:sz w:val="24"/>
        </w:rPr>
        <w:t>直流电源 和</w:t>
      </w:r>
      <w:r w:rsidRPr="00201A5F">
        <w:rPr>
          <w:rFonts w:eastAsia="宋体"/>
          <w:sz w:val="24"/>
        </w:rPr>
        <w:t>5V DC</w:t>
      </w:r>
      <w:r w:rsidRPr="00201A5F">
        <w:rPr>
          <w:rFonts w:ascii="宋体" w:eastAsia="宋体" w:hAnsi="宋体" w:hint="eastAsia"/>
          <w:sz w:val="24"/>
        </w:rPr>
        <w:t>直流电源。其中</w:t>
      </w:r>
      <w:r w:rsidRPr="00201A5F">
        <w:rPr>
          <w:rFonts w:eastAsia="宋体"/>
          <w:sz w:val="24"/>
        </w:rPr>
        <w:t>2V AC</w:t>
      </w:r>
      <w:r w:rsidRPr="00201A5F">
        <w:rPr>
          <w:rFonts w:eastAsia="宋体"/>
          <w:sz w:val="24"/>
        </w:rPr>
        <w:t>，</w:t>
      </w:r>
      <w:r w:rsidRPr="00201A5F">
        <w:rPr>
          <w:rFonts w:eastAsia="宋体"/>
          <w:sz w:val="24"/>
        </w:rPr>
        <w:t>1000Hz</w:t>
      </w:r>
      <w:r w:rsidRPr="00201A5F">
        <w:rPr>
          <w:rFonts w:ascii="宋体" w:eastAsia="宋体" w:hAnsi="宋体" w:hint="eastAsia"/>
          <w:sz w:val="24"/>
        </w:rPr>
        <w:t>正弦波为交流电桥供电，</w:t>
      </w:r>
      <w:r w:rsidRPr="00201A5F">
        <w:rPr>
          <w:rFonts w:eastAsia="宋体"/>
          <w:sz w:val="24"/>
        </w:rPr>
        <w:t>±15V DC</w:t>
      </w:r>
      <w:r w:rsidRPr="00201A5F">
        <w:rPr>
          <w:rFonts w:ascii="宋体" w:eastAsia="宋体" w:hAnsi="宋体" w:hint="eastAsia"/>
          <w:sz w:val="24"/>
        </w:rPr>
        <w:t>直流电源为采集电路（即放大电路、有效值转换模块和</w:t>
      </w:r>
      <w:r w:rsidRPr="00201A5F">
        <w:rPr>
          <w:rFonts w:eastAsia="宋体"/>
          <w:sz w:val="24"/>
        </w:rPr>
        <w:t>AD</w:t>
      </w:r>
      <w:r w:rsidRPr="00201A5F">
        <w:rPr>
          <w:rFonts w:ascii="宋体" w:eastAsia="宋体" w:hAnsi="宋体" w:hint="eastAsia"/>
          <w:sz w:val="24"/>
        </w:rPr>
        <w:t>模块）供电，</w:t>
      </w:r>
      <w:r w:rsidRPr="00201A5F">
        <w:rPr>
          <w:rFonts w:eastAsia="宋体"/>
          <w:sz w:val="24"/>
        </w:rPr>
        <w:t>5V DC</w:t>
      </w:r>
      <w:r w:rsidRPr="00201A5F">
        <w:rPr>
          <w:rFonts w:ascii="宋体" w:eastAsia="宋体" w:hAnsi="宋体" w:hint="eastAsia"/>
          <w:sz w:val="24"/>
        </w:rPr>
        <w:t>直流电源为数据处理电路（即</w:t>
      </w:r>
      <w:r w:rsidRPr="00201A5F">
        <w:rPr>
          <w:rFonts w:eastAsia="宋体"/>
          <w:sz w:val="24"/>
        </w:rPr>
        <w:t>CPU</w:t>
      </w:r>
      <w:r w:rsidRPr="00201A5F">
        <w:rPr>
          <w:rFonts w:ascii="宋体" w:eastAsia="宋体" w:hAnsi="宋体" w:hint="eastAsia"/>
          <w:sz w:val="24"/>
        </w:rPr>
        <w:t>模块）供电。</w:t>
      </w:r>
    </w:p>
    <w:p w:rsidR="003E0B83" w:rsidRPr="00201A5F" w:rsidRDefault="003E0B83" w:rsidP="003E0B83">
      <w:pPr>
        <w:spacing w:line="400" w:lineRule="exact"/>
        <w:ind w:firstLineChars="200" w:firstLine="480"/>
        <w:rPr>
          <w:rFonts w:ascii="宋体" w:eastAsia="宋体" w:hAnsi="宋体"/>
          <w:sz w:val="24"/>
        </w:rPr>
      </w:pPr>
      <w:r w:rsidRPr="00201A5F">
        <w:rPr>
          <w:rFonts w:ascii="宋体" w:eastAsia="宋体" w:hAnsi="宋体" w:hint="eastAsia"/>
          <w:sz w:val="24"/>
        </w:rPr>
        <w:t>（2）某传感器的输入交流阻抗：</w:t>
      </w:r>
      <w:r w:rsidRPr="00201A5F">
        <w:rPr>
          <w:rFonts w:eastAsia="宋体"/>
          <w:sz w:val="24"/>
        </w:rPr>
        <w:t>0Ω</w:t>
      </w:r>
      <w:r w:rsidRPr="00201A5F">
        <w:rPr>
          <w:rFonts w:eastAsia="宋体"/>
          <w:sz w:val="24"/>
        </w:rPr>
        <w:t>～</w:t>
      </w:r>
      <w:r w:rsidRPr="00201A5F">
        <w:rPr>
          <w:rFonts w:eastAsia="宋体"/>
          <w:sz w:val="24"/>
        </w:rPr>
        <w:t>200kΩ</w:t>
      </w:r>
      <w:r w:rsidRPr="00201A5F">
        <w:rPr>
          <w:rFonts w:ascii="宋体" w:eastAsia="宋体" w:hAnsi="宋体" w:hint="eastAsia"/>
          <w:sz w:val="24"/>
        </w:rPr>
        <w:t>,其容抗和感抗忽略不计。通过数字交流电桥对其测量，精度要求：</w:t>
      </w:r>
    </w:p>
    <w:p w:rsidR="003E0B83" w:rsidRPr="00201A5F" w:rsidRDefault="003E0B83" w:rsidP="003E0B83">
      <w:pPr>
        <w:spacing w:line="400" w:lineRule="exact"/>
        <w:ind w:firstLineChars="400" w:firstLine="960"/>
        <w:rPr>
          <w:rFonts w:ascii="宋体" w:eastAsia="宋体" w:hAnsi="宋体"/>
          <w:sz w:val="24"/>
        </w:rPr>
      </w:pPr>
      <w:r w:rsidRPr="00201A5F">
        <w:rPr>
          <w:rFonts w:eastAsia="宋体"/>
          <w:sz w:val="24"/>
        </w:rPr>
        <w:t xml:space="preserve"> Z=0Ω</w:t>
      </w:r>
      <w:r w:rsidRPr="00201A5F">
        <w:rPr>
          <w:rFonts w:eastAsia="宋体"/>
          <w:sz w:val="24"/>
        </w:rPr>
        <w:t>～</w:t>
      </w:r>
      <w:r w:rsidRPr="00201A5F">
        <w:rPr>
          <w:rFonts w:eastAsia="宋体"/>
          <w:sz w:val="24"/>
        </w:rPr>
        <w:t>99Ω</w:t>
      </w:r>
      <w:r w:rsidRPr="00201A5F">
        <w:rPr>
          <w:rFonts w:ascii="宋体" w:eastAsia="宋体" w:hAnsi="宋体" w:hint="eastAsia"/>
          <w:sz w:val="24"/>
        </w:rPr>
        <w:t>范围 ：精度为</w:t>
      </w:r>
      <w:r w:rsidRPr="00201A5F">
        <w:rPr>
          <w:rFonts w:eastAsia="宋体"/>
          <w:sz w:val="24"/>
        </w:rPr>
        <w:t>±0.5Ω</w:t>
      </w:r>
      <w:r w:rsidRPr="00201A5F">
        <w:rPr>
          <w:rFonts w:ascii="宋体" w:eastAsia="宋体" w:hAnsi="宋体" w:hint="eastAsia"/>
          <w:sz w:val="24"/>
        </w:rPr>
        <w:t>；</w:t>
      </w:r>
    </w:p>
    <w:p w:rsidR="003E0B83" w:rsidRPr="00201A5F" w:rsidRDefault="003E0B83" w:rsidP="003E0B83">
      <w:pPr>
        <w:spacing w:line="400" w:lineRule="exact"/>
        <w:ind w:firstLineChars="200" w:firstLine="480"/>
        <w:rPr>
          <w:rFonts w:ascii="宋体" w:eastAsia="宋体" w:hAnsi="宋体"/>
          <w:sz w:val="24"/>
        </w:rPr>
      </w:pPr>
      <w:r w:rsidRPr="00201A5F">
        <w:rPr>
          <w:rFonts w:eastAsia="宋体"/>
          <w:sz w:val="24"/>
        </w:rPr>
        <w:t xml:space="preserve"> Z=100Ω</w:t>
      </w:r>
      <w:r w:rsidRPr="00201A5F">
        <w:rPr>
          <w:rFonts w:eastAsia="宋体"/>
          <w:sz w:val="24"/>
        </w:rPr>
        <w:t>～</w:t>
      </w:r>
      <w:r w:rsidRPr="00201A5F">
        <w:rPr>
          <w:rFonts w:eastAsia="宋体"/>
          <w:sz w:val="24"/>
        </w:rPr>
        <w:t>999Ω</w:t>
      </w:r>
      <w:r w:rsidRPr="00201A5F">
        <w:rPr>
          <w:rFonts w:ascii="宋体" w:eastAsia="宋体" w:hAnsi="宋体" w:hint="eastAsia"/>
          <w:sz w:val="24"/>
        </w:rPr>
        <w:t>范围：精度为</w:t>
      </w:r>
      <w:r w:rsidRPr="00201A5F">
        <w:rPr>
          <w:rFonts w:eastAsia="宋体"/>
          <w:sz w:val="24"/>
        </w:rPr>
        <w:t>±2Ω</w:t>
      </w:r>
      <w:r w:rsidRPr="00201A5F">
        <w:rPr>
          <w:rFonts w:ascii="宋体" w:eastAsia="宋体" w:hAnsi="宋体" w:hint="eastAsia"/>
          <w:sz w:val="24"/>
        </w:rPr>
        <w:t>；</w:t>
      </w:r>
    </w:p>
    <w:p w:rsidR="003E0B83" w:rsidRPr="00201A5F" w:rsidRDefault="003E0B83" w:rsidP="003E0B83">
      <w:pPr>
        <w:spacing w:line="400" w:lineRule="exact"/>
        <w:ind w:firstLineChars="200" w:firstLine="480"/>
        <w:rPr>
          <w:rFonts w:ascii="宋体" w:eastAsia="宋体" w:hAnsi="宋体"/>
          <w:sz w:val="24"/>
        </w:rPr>
      </w:pPr>
      <w:r w:rsidRPr="00201A5F">
        <w:rPr>
          <w:rFonts w:eastAsia="宋体"/>
          <w:sz w:val="24"/>
        </w:rPr>
        <w:t>Z=1000Ω</w:t>
      </w:r>
      <w:r w:rsidRPr="00201A5F">
        <w:rPr>
          <w:rFonts w:eastAsia="宋体"/>
          <w:sz w:val="24"/>
        </w:rPr>
        <w:t>～</w:t>
      </w:r>
      <w:r w:rsidRPr="00201A5F">
        <w:rPr>
          <w:rFonts w:eastAsia="宋体"/>
          <w:sz w:val="24"/>
        </w:rPr>
        <w:t>9999Ω</w:t>
      </w:r>
      <w:r w:rsidRPr="00201A5F">
        <w:rPr>
          <w:rFonts w:ascii="宋体" w:eastAsia="宋体" w:hAnsi="宋体" w:hint="eastAsia"/>
          <w:sz w:val="24"/>
        </w:rPr>
        <w:t>范围：精度为</w:t>
      </w:r>
      <w:r w:rsidRPr="00201A5F">
        <w:rPr>
          <w:rFonts w:eastAsia="宋体"/>
          <w:sz w:val="24"/>
        </w:rPr>
        <w:t>±Z×5%</w:t>
      </w:r>
      <w:r w:rsidRPr="00201A5F">
        <w:rPr>
          <w:rFonts w:ascii="宋体" w:eastAsia="宋体" w:hAnsi="宋体" w:hint="eastAsia"/>
          <w:sz w:val="24"/>
        </w:rPr>
        <w:t>；</w:t>
      </w:r>
    </w:p>
    <w:p w:rsidR="003E0B83" w:rsidRPr="00201A5F" w:rsidRDefault="003E0B83" w:rsidP="003E0B83">
      <w:pPr>
        <w:spacing w:line="400" w:lineRule="exact"/>
        <w:ind w:firstLineChars="200" w:firstLine="480"/>
        <w:rPr>
          <w:rFonts w:ascii="宋体" w:eastAsia="宋体" w:hAnsi="宋体"/>
          <w:sz w:val="24"/>
        </w:rPr>
      </w:pPr>
      <w:r w:rsidRPr="00201A5F">
        <w:rPr>
          <w:rFonts w:eastAsia="宋体"/>
          <w:sz w:val="24"/>
        </w:rPr>
        <w:t>Z=10kΩ</w:t>
      </w:r>
      <w:r w:rsidRPr="00201A5F">
        <w:rPr>
          <w:rFonts w:eastAsia="宋体"/>
          <w:sz w:val="24"/>
        </w:rPr>
        <w:t>～</w:t>
      </w:r>
      <w:r w:rsidRPr="00201A5F">
        <w:rPr>
          <w:rFonts w:eastAsia="宋体"/>
          <w:sz w:val="24"/>
        </w:rPr>
        <w:t>200kΩ</w:t>
      </w:r>
      <w:r w:rsidRPr="00201A5F">
        <w:rPr>
          <w:rFonts w:ascii="宋体" w:eastAsia="宋体" w:hAnsi="宋体" w:hint="eastAsia"/>
          <w:sz w:val="24"/>
        </w:rPr>
        <w:t>范围：精度为</w:t>
      </w:r>
      <w:r w:rsidRPr="00201A5F">
        <w:rPr>
          <w:rFonts w:eastAsia="宋体"/>
          <w:sz w:val="24"/>
        </w:rPr>
        <w:t>±Z×10%</w:t>
      </w:r>
      <w:r w:rsidRPr="00201A5F">
        <w:rPr>
          <w:rFonts w:ascii="宋体" w:eastAsia="宋体" w:hAnsi="宋体" w:hint="eastAsia"/>
          <w:sz w:val="24"/>
        </w:rPr>
        <w:t>。</w:t>
      </w:r>
    </w:p>
    <w:p w:rsidR="003E0B83" w:rsidRPr="00201A5F" w:rsidRDefault="003E0B83" w:rsidP="003E0B83">
      <w:pPr>
        <w:spacing w:line="400" w:lineRule="exact"/>
        <w:ind w:firstLineChars="200" w:firstLine="480"/>
        <w:rPr>
          <w:rFonts w:ascii="宋体" w:eastAsia="宋体" w:hAnsi="宋体"/>
          <w:sz w:val="24"/>
        </w:rPr>
      </w:pPr>
      <w:r w:rsidRPr="00201A5F">
        <w:rPr>
          <w:rFonts w:ascii="宋体" w:eastAsia="宋体" w:hAnsi="宋体"/>
          <w:sz w:val="24"/>
        </w:rPr>
        <w:t>（</w:t>
      </w:r>
      <w:r w:rsidRPr="00201A5F">
        <w:rPr>
          <w:rFonts w:ascii="宋体" w:eastAsia="宋体" w:hAnsi="宋体" w:hint="eastAsia"/>
          <w:sz w:val="24"/>
        </w:rPr>
        <w:t>3</w:t>
      </w:r>
      <w:r w:rsidRPr="00201A5F">
        <w:rPr>
          <w:rFonts w:ascii="宋体" w:eastAsia="宋体" w:hAnsi="宋体"/>
          <w:sz w:val="24"/>
        </w:rPr>
        <w:t>）</w:t>
      </w:r>
      <w:r w:rsidRPr="00201A5F">
        <w:rPr>
          <w:rFonts w:ascii="宋体" w:eastAsia="宋体" w:hAnsi="宋体" w:hint="eastAsia"/>
          <w:sz w:val="24"/>
        </w:rPr>
        <w:t>具备</w:t>
      </w:r>
      <w:r w:rsidRPr="00201A5F">
        <w:rPr>
          <w:rFonts w:eastAsia="宋体"/>
          <w:sz w:val="24"/>
        </w:rPr>
        <w:t>CAN</w:t>
      </w:r>
      <w:r w:rsidRPr="00201A5F">
        <w:rPr>
          <w:rFonts w:ascii="宋体" w:eastAsia="宋体" w:hAnsi="宋体" w:hint="eastAsia"/>
          <w:sz w:val="24"/>
        </w:rPr>
        <w:t>通讯能力，通讯速率为</w:t>
      </w:r>
      <w:r w:rsidRPr="00201A5F">
        <w:rPr>
          <w:rFonts w:eastAsia="宋体"/>
          <w:sz w:val="24"/>
        </w:rPr>
        <w:t>512k</w:t>
      </w:r>
      <w:r w:rsidRPr="00201A5F">
        <w:rPr>
          <w:rFonts w:eastAsia="宋体"/>
          <w:sz w:val="24"/>
        </w:rPr>
        <w:t>。</w:t>
      </w:r>
    </w:p>
    <w:p w:rsidR="003E0B83" w:rsidRPr="00201A5F" w:rsidRDefault="003E0B83" w:rsidP="003E0B83">
      <w:pPr>
        <w:spacing w:line="400" w:lineRule="exact"/>
        <w:ind w:firstLineChars="200" w:firstLine="480"/>
        <w:rPr>
          <w:rFonts w:ascii="宋体" w:eastAsia="宋体" w:hAnsi="宋体"/>
          <w:sz w:val="24"/>
        </w:rPr>
      </w:pPr>
      <w:r w:rsidRPr="00201A5F">
        <w:rPr>
          <w:rFonts w:ascii="宋体" w:eastAsia="宋体" w:hAnsi="宋体" w:hint="eastAsia"/>
          <w:sz w:val="24"/>
        </w:rPr>
        <w:t>（4）通过上位机显示阻抗值。</w:t>
      </w:r>
    </w:p>
    <w:p w:rsidR="003E0B83" w:rsidRDefault="003E0B83" w:rsidP="003E0B83">
      <w:pPr>
        <w:spacing w:line="400" w:lineRule="exact"/>
        <w:ind w:firstLineChars="200" w:firstLine="482"/>
        <w:rPr>
          <w:rFonts w:ascii="宋体" w:hAnsi="宋体"/>
          <w:b/>
          <w:sz w:val="24"/>
        </w:rPr>
      </w:pPr>
      <w:r w:rsidRPr="00793587">
        <w:rPr>
          <w:rFonts w:ascii="宋体" w:hAnsi="宋体"/>
          <w:b/>
          <w:sz w:val="24"/>
        </w:rPr>
        <w:t>2</w:t>
      </w:r>
      <w:r w:rsidRPr="00793587">
        <w:rPr>
          <w:rFonts w:ascii="宋体" w:hAnsi="宋体"/>
          <w:b/>
          <w:sz w:val="24"/>
        </w:rPr>
        <w:t>．发挥部分</w:t>
      </w:r>
    </w:p>
    <w:p w:rsidR="003E0B83" w:rsidRPr="00201A5F" w:rsidRDefault="003E0B83" w:rsidP="003E0B83">
      <w:pPr>
        <w:spacing w:line="400" w:lineRule="exact"/>
        <w:ind w:firstLineChars="200" w:firstLine="480"/>
        <w:rPr>
          <w:rFonts w:ascii="宋体" w:eastAsia="宋体" w:hAnsi="宋体"/>
          <w:sz w:val="24"/>
        </w:rPr>
      </w:pPr>
      <w:r w:rsidRPr="00201A5F">
        <w:rPr>
          <w:rFonts w:ascii="宋体" w:eastAsia="宋体" w:hAnsi="宋体" w:hint="eastAsia"/>
          <w:sz w:val="24"/>
        </w:rPr>
        <w:t>(1) 电池采用可充电的蓄电池或锂电池，并设计相应的充电电路和保护电路，充电输入电压为市电。</w:t>
      </w:r>
    </w:p>
    <w:p w:rsidR="003E0B83" w:rsidRPr="00201A5F" w:rsidRDefault="003E0B83" w:rsidP="003E0B83">
      <w:pPr>
        <w:spacing w:line="400" w:lineRule="exact"/>
        <w:ind w:firstLineChars="200" w:firstLine="480"/>
        <w:rPr>
          <w:rFonts w:ascii="宋体" w:eastAsia="宋体" w:hAnsi="宋体"/>
          <w:sz w:val="24"/>
        </w:rPr>
      </w:pPr>
      <w:r w:rsidRPr="00201A5F">
        <w:rPr>
          <w:rFonts w:ascii="宋体" w:eastAsia="宋体" w:hAnsi="宋体"/>
          <w:sz w:val="24"/>
        </w:rPr>
        <w:t>（</w:t>
      </w:r>
      <w:r w:rsidRPr="00201A5F">
        <w:rPr>
          <w:rFonts w:ascii="宋体" w:eastAsia="宋体" w:hAnsi="宋体" w:hint="eastAsia"/>
          <w:sz w:val="24"/>
        </w:rPr>
        <w:t>2</w:t>
      </w:r>
      <w:r w:rsidRPr="00201A5F">
        <w:rPr>
          <w:rFonts w:ascii="宋体" w:eastAsia="宋体" w:hAnsi="宋体"/>
          <w:sz w:val="24"/>
        </w:rPr>
        <w:t>）</w:t>
      </w:r>
      <w:r w:rsidRPr="00201A5F">
        <w:rPr>
          <w:rFonts w:ascii="宋体" w:eastAsia="宋体" w:hAnsi="宋体" w:hint="eastAsia"/>
          <w:sz w:val="24"/>
        </w:rPr>
        <w:t>能对采集电路进行自检测；</w:t>
      </w:r>
    </w:p>
    <w:p w:rsidR="003E0B83" w:rsidRPr="00201A5F" w:rsidRDefault="003E0B83" w:rsidP="003E0B83">
      <w:pPr>
        <w:spacing w:line="400" w:lineRule="exact"/>
        <w:ind w:firstLineChars="200" w:firstLine="480"/>
        <w:rPr>
          <w:rFonts w:ascii="宋体" w:eastAsia="宋体" w:hAnsi="宋体"/>
          <w:sz w:val="24"/>
        </w:rPr>
      </w:pPr>
      <w:r w:rsidRPr="00201A5F">
        <w:rPr>
          <w:rFonts w:ascii="宋体" w:eastAsia="宋体" w:hAnsi="宋体" w:hint="eastAsia"/>
          <w:sz w:val="24"/>
        </w:rPr>
        <w:t xml:space="preserve"> (3) 低阻抗档向高阻抗档采集转换时间不超过</w:t>
      </w:r>
      <w:r w:rsidRPr="00201A5F">
        <w:rPr>
          <w:rFonts w:eastAsia="宋体"/>
          <w:sz w:val="24"/>
        </w:rPr>
        <w:t>0.2s</w:t>
      </w:r>
      <w:r w:rsidRPr="00201A5F">
        <w:rPr>
          <w:rFonts w:ascii="宋体" w:eastAsia="宋体" w:hAnsi="宋体" w:hint="eastAsia"/>
          <w:sz w:val="24"/>
        </w:rPr>
        <w:t>；</w:t>
      </w:r>
    </w:p>
    <w:p w:rsidR="003E0B83" w:rsidRPr="00201A5F" w:rsidRDefault="003E0B83" w:rsidP="003E0B83">
      <w:pPr>
        <w:spacing w:line="400" w:lineRule="exact"/>
        <w:ind w:firstLineChars="200" w:firstLine="480"/>
        <w:rPr>
          <w:rFonts w:ascii="宋体" w:eastAsia="宋体" w:hAnsi="宋体"/>
          <w:sz w:val="24"/>
        </w:rPr>
      </w:pPr>
      <w:r w:rsidRPr="00201A5F">
        <w:rPr>
          <w:rFonts w:ascii="宋体" w:eastAsia="宋体" w:hAnsi="宋体" w:hint="eastAsia"/>
          <w:sz w:val="24"/>
        </w:rPr>
        <w:t>（4）上位机程序具备数据实时存储和曲线显示功能。</w:t>
      </w:r>
    </w:p>
    <w:p w:rsidR="003E0B83" w:rsidRDefault="003E0B83" w:rsidP="003E0B83">
      <w:pPr>
        <w:rPr>
          <w:b/>
          <w:bCs/>
          <w:sz w:val="28"/>
        </w:rPr>
      </w:pPr>
    </w:p>
    <w:p w:rsidR="003E0B83" w:rsidRDefault="003E0B83" w:rsidP="003E0B83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三、评</w:t>
      </w:r>
      <w:r>
        <w:rPr>
          <w:b/>
          <w:bCs/>
          <w:sz w:val="28"/>
        </w:rPr>
        <w:t>分</w:t>
      </w:r>
      <w:r>
        <w:rPr>
          <w:rFonts w:hint="eastAsia"/>
          <w:b/>
          <w:bCs/>
          <w:sz w:val="28"/>
        </w:rPr>
        <w:t>标准</w:t>
      </w:r>
    </w:p>
    <w:tbl>
      <w:tblPr>
        <w:tblW w:w="9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1188"/>
        <w:gridCol w:w="7200"/>
        <w:gridCol w:w="720"/>
      </w:tblGrid>
      <w:tr w:rsidR="003E0B83" w:rsidRPr="00C35BE6" w:rsidTr="00CC5CA3">
        <w:trPr>
          <w:trHeight w:val="547"/>
        </w:trPr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:rsidR="003E0B83" w:rsidRPr="00C35BE6" w:rsidRDefault="003E0B83" w:rsidP="00CC5CA3">
            <w:pPr>
              <w:spacing w:line="300" w:lineRule="auto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7200" w:type="dxa"/>
            <w:vAlign w:val="center"/>
          </w:tcPr>
          <w:p w:rsidR="003E0B83" w:rsidRPr="00201A5F" w:rsidRDefault="003E0B83" w:rsidP="00CC5CA3">
            <w:pPr>
              <w:spacing w:line="30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01A5F">
              <w:rPr>
                <w:rFonts w:ascii="宋体" w:eastAsia="宋体" w:hAnsi="宋体" w:hint="eastAsia"/>
                <w:sz w:val="24"/>
                <w:szCs w:val="24"/>
              </w:rPr>
              <w:t>项目</w:t>
            </w:r>
          </w:p>
        </w:tc>
        <w:tc>
          <w:tcPr>
            <w:tcW w:w="720" w:type="dxa"/>
            <w:vAlign w:val="center"/>
          </w:tcPr>
          <w:p w:rsidR="003E0B83" w:rsidRPr="00201A5F" w:rsidRDefault="003E0B83" w:rsidP="00CC5CA3">
            <w:pPr>
              <w:spacing w:line="30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01A5F">
              <w:rPr>
                <w:rFonts w:ascii="宋体" w:eastAsia="宋体" w:hAnsi="宋体" w:hint="eastAsia"/>
                <w:sz w:val="24"/>
                <w:szCs w:val="24"/>
              </w:rPr>
              <w:t>满分</w:t>
            </w:r>
          </w:p>
        </w:tc>
      </w:tr>
      <w:tr w:rsidR="003E0B83" w:rsidRPr="00C35BE6" w:rsidTr="00CC5CA3">
        <w:trPr>
          <w:trHeight w:val="920"/>
        </w:trPr>
        <w:tc>
          <w:tcPr>
            <w:tcW w:w="1188" w:type="dxa"/>
            <w:vMerge w:val="restart"/>
            <w:tcBorders>
              <w:top w:val="single" w:sz="4" w:space="0" w:color="auto"/>
            </w:tcBorders>
            <w:vAlign w:val="center"/>
          </w:tcPr>
          <w:p w:rsidR="003E0B83" w:rsidRPr="00C35BE6" w:rsidRDefault="003E0B83" w:rsidP="00CC5CA3">
            <w:pPr>
              <w:spacing w:line="300" w:lineRule="auto"/>
              <w:jc w:val="center"/>
              <w:rPr>
                <w:rFonts w:ascii="宋体" w:hAnsi="宋体"/>
                <w:sz w:val="30"/>
                <w:szCs w:val="30"/>
              </w:rPr>
            </w:pPr>
          </w:p>
          <w:p w:rsidR="003E0B83" w:rsidRPr="00201A5F" w:rsidRDefault="003E0B83" w:rsidP="00CC5CA3">
            <w:pPr>
              <w:spacing w:line="30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01A5F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基本要求</w:t>
            </w:r>
          </w:p>
        </w:tc>
        <w:tc>
          <w:tcPr>
            <w:tcW w:w="7200" w:type="dxa"/>
          </w:tcPr>
          <w:p w:rsidR="003E0B83" w:rsidRPr="00201A5F" w:rsidRDefault="003E0B83" w:rsidP="000253E5">
            <w:pPr>
              <w:spacing w:line="300" w:lineRule="auto"/>
              <w:rPr>
                <w:rFonts w:ascii="宋体" w:eastAsia="宋体" w:hAnsi="宋体"/>
                <w:sz w:val="24"/>
                <w:szCs w:val="24"/>
              </w:rPr>
            </w:pPr>
            <w:r w:rsidRPr="00201A5F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设计报告。要求有封面、方案论证、系统结构图、功能模块的电路设计、软件流程图；必要调试说明、作品实现的技术指标、元器件</w:t>
            </w:r>
            <w:r w:rsidRPr="00201A5F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清单及价格表；电路原理图要用</w:t>
            </w:r>
            <w:bookmarkStart w:id="0" w:name="_GoBack"/>
            <w:bookmarkEnd w:id="0"/>
            <w:r w:rsidRPr="00201A5F">
              <w:rPr>
                <w:rFonts w:ascii="宋体" w:eastAsia="宋体" w:hAnsi="宋体" w:hint="eastAsia"/>
                <w:sz w:val="24"/>
                <w:szCs w:val="24"/>
              </w:rPr>
              <w:t>软件绘制。字数控制在10页之内。</w:t>
            </w:r>
          </w:p>
        </w:tc>
        <w:tc>
          <w:tcPr>
            <w:tcW w:w="720" w:type="dxa"/>
            <w:vAlign w:val="center"/>
          </w:tcPr>
          <w:p w:rsidR="003E0B83" w:rsidRPr="00C35BE6" w:rsidRDefault="003E0B83" w:rsidP="00CC5CA3">
            <w:pPr>
              <w:spacing w:line="300" w:lineRule="auto"/>
              <w:jc w:val="center"/>
              <w:rPr>
                <w:rFonts w:ascii="宋体" w:hAnsi="宋体"/>
                <w:sz w:val="30"/>
                <w:szCs w:val="30"/>
              </w:rPr>
            </w:pPr>
            <w:r w:rsidRPr="00C35BE6">
              <w:rPr>
                <w:rFonts w:ascii="宋体" w:hAnsi="宋体" w:hint="eastAsia"/>
                <w:sz w:val="30"/>
                <w:szCs w:val="30"/>
              </w:rPr>
              <w:lastRenderedPageBreak/>
              <w:t>2</w:t>
            </w:r>
            <w:r w:rsidRPr="00C35BE6">
              <w:rPr>
                <w:rFonts w:ascii="宋体" w:hAnsi="宋体"/>
                <w:sz w:val="30"/>
                <w:szCs w:val="30"/>
              </w:rPr>
              <w:t>0</w:t>
            </w:r>
          </w:p>
        </w:tc>
      </w:tr>
      <w:tr w:rsidR="003E0B83" w:rsidRPr="00C35BE6" w:rsidTr="00CC5CA3">
        <w:trPr>
          <w:trHeight w:val="492"/>
        </w:trPr>
        <w:tc>
          <w:tcPr>
            <w:tcW w:w="1188" w:type="dxa"/>
            <w:vMerge/>
            <w:vAlign w:val="center"/>
          </w:tcPr>
          <w:p w:rsidR="003E0B83" w:rsidRPr="00C35BE6" w:rsidRDefault="003E0B83" w:rsidP="00CC5CA3">
            <w:pPr>
              <w:spacing w:line="300" w:lineRule="auto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7200" w:type="dxa"/>
          </w:tcPr>
          <w:p w:rsidR="003E0B83" w:rsidRPr="00201A5F" w:rsidRDefault="003E0B83" w:rsidP="00CC5CA3">
            <w:pPr>
              <w:spacing w:line="300" w:lineRule="auto"/>
              <w:rPr>
                <w:rFonts w:ascii="宋体" w:eastAsia="宋体" w:hAnsi="宋体"/>
                <w:sz w:val="24"/>
                <w:szCs w:val="24"/>
              </w:rPr>
            </w:pPr>
            <w:r w:rsidRPr="00201A5F">
              <w:rPr>
                <w:rFonts w:ascii="宋体" w:eastAsia="宋体" w:hAnsi="宋体" w:hint="eastAsia"/>
                <w:sz w:val="24"/>
                <w:szCs w:val="24"/>
              </w:rPr>
              <w:t>完成第（</w:t>
            </w:r>
            <w:r w:rsidRPr="00201A5F">
              <w:rPr>
                <w:rFonts w:ascii="宋体" w:eastAsia="宋体" w:hAnsi="宋体"/>
                <w:sz w:val="24"/>
                <w:szCs w:val="24"/>
              </w:rPr>
              <w:t>1</w:t>
            </w:r>
            <w:r w:rsidRPr="00201A5F">
              <w:rPr>
                <w:rFonts w:ascii="宋体" w:eastAsia="宋体" w:hAnsi="宋体" w:hint="eastAsia"/>
                <w:sz w:val="24"/>
                <w:szCs w:val="24"/>
              </w:rPr>
              <w:t>）项</w:t>
            </w:r>
          </w:p>
        </w:tc>
        <w:tc>
          <w:tcPr>
            <w:tcW w:w="720" w:type="dxa"/>
            <w:vAlign w:val="center"/>
          </w:tcPr>
          <w:p w:rsidR="003E0B83" w:rsidRPr="00C35BE6" w:rsidRDefault="003E0B83" w:rsidP="00CC5CA3">
            <w:pPr>
              <w:spacing w:line="300" w:lineRule="auto"/>
              <w:jc w:val="center"/>
              <w:rPr>
                <w:rFonts w:ascii="宋体" w:hAnsi="宋体"/>
                <w:sz w:val="30"/>
                <w:szCs w:val="30"/>
              </w:rPr>
            </w:pPr>
            <w:r w:rsidRPr="00C35BE6">
              <w:rPr>
                <w:rFonts w:ascii="宋体" w:hAnsi="宋体" w:hint="eastAsia"/>
                <w:sz w:val="30"/>
                <w:szCs w:val="30"/>
              </w:rPr>
              <w:t>10</w:t>
            </w:r>
          </w:p>
        </w:tc>
      </w:tr>
      <w:tr w:rsidR="003E0B83" w:rsidRPr="00C35BE6" w:rsidTr="00CC5CA3">
        <w:trPr>
          <w:trHeight w:val="596"/>
        </w:trPr>
        <w:tc>
          <w:tcPr>
            <w:tcW w:w="1188" w:type="dxa"/>
            <w:vMerge/>
            <w:vAlign w:val="center"/>
          </w:tcPr>
          <w:p w:rsidR="003E0B83" w:rsidRPr="00C35BE6" w:rsidRDefault="003E0B83" w:rsidP="00CC5CA3">
            <w:pPr>
              <w:spacing w:line="300" w:lineRule="auto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7200" w:type="dxa"/>
            <w:tcBorders>
              <w:right w:val="single" w:sz="4" w:space="0" w:color="auto"/>
            </w:tcBorders>
          </w:tcPr>
          <w:p w:rsidR="003E0B83" w:rsidRPr="00201A5F" w:rsidRDefault="003E0B83" w:rsidP="00CC5CA3">
            <w:pPr>
              <w:spacing w:line="300" w:lineRule="auto"/>
              <w:rPr>
                <w:rFonts w:ascii="宋体" w:eastAsia="宋体" w:hAnsi="宋体"/>
                <w:sz w:val="24"/>
                <w:szCs w:val="24"/>
              </w:rPr>
            </w:pPr>
            <w:r w:rsidRPr="00201A5F">
              <w:rPr>
                <w:rFonts w:ascii="宋体" w:eastAsia="宋体" w:hAnsi="宋体" w:hint="eastAsia"/>
                <w:sz w:val="24"/>
                <w:szCs w:val="24"/>
              </w:rPr>
              <w:t>完成第（2）项</w:t>
            </w: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3E0B83" w:rsidRPr="00C35BE6" w:rsidRDefault="003E0B83" w:rsidP="00CC5CA3">
            <w:pPr>
              <w:spacing w:line="300" w:lineRule="auto"/>
              <w:jc w:val="center"/>
              <w:rPr>
                <w:rFonts w:ascii="宋体" w:hAnsi="宋体"/>
                <w:sz w:val="30"/>
                <w:szCs w:val="30"/>
              </w:rPr>
            </w:pPr>
            <w:r w:rsidRPr="00C35BE6">
              <w:rPr>
                <w:rFonts w:ascii="宋体" w:hAnsi="宋体" w:hint="eastAsia"/>
                <w:sz w:val="30"/>
                <w:szCs w:val="30"/>
              </w:rPr>
              <w:t>25</w:t>
            </w:r>
          </w:p>
        </w:tc>
      </w:tr>
      <w:tr w:rsidR="003E0B83" w:rsidRPr="00C35BE6" w:rsidTr="00CC5CA3">
        <w:trPr>
          <w:trHeight w:val="439"/>
        </w:trPr>
        <w:tc>
          <w:tcPr>
            <w:tcW w:w="1188" w:type="dxa"/>
            <w:vMerge/>
            <w:vAlign w:val="center"/>
          </w:tcPr>
          <w:p w:rsidR="003E0B83" w:rsidRPr="00C35BE6" w:rsidRDefault="003E0B83" w:rsidP="00CC5CA3">
            <w:pPr>
              <w:spacing w:line="300" w:lineRule="auto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7200" w:type="dxa"/>
          </w:tcPr>
          <w:p w:rsidR="003E0B83" w:rsidRPr="00201A5F" w:rsidRDefault="003E0B83" w:rsidP="00CC5CA3">
            <w:pPr>
              <w:spacing w:line="300" w:lineRule="auto"/>
              <w:rPr>
                <w:rFonts w:ascii="宋体" w:eastAsia="宋体" w:hAnsi="宋体"/>
                <w:sz w:val="24"/>
                <w:szCs w:val="24"/>
              </w:rPr>
            </w:pPr>
            <w:r w:rsidRPr="00201A5F">
              <w:rPr>
                <w:rFonts w:ascii="宋体" w:eastAsia="宋体" w:hAnsi="宋体" w:hint="eastAsia"/>
                <w:sz w:val="24"/>
                <w:szCs w:val="24"/>
              </w:rPr>
              <w:t>完成第（3）项</w:t>
            </w:r>
          </w:p>
        </w:tc>
        <w:tc>
          <w:tcPr>
            <w:tcW w:w="720" w:type="dxa"/>
            <w:vAlign w:val="center"/>
          </w:tcPr>
          <w:p w:rsidR="003E0B83" w:rsidRPr="00C35BE6" w:rsidRDefault="003E0B83" w:rsidP="00CC5CA3">
            <w:pPr>
              <w:spacing w:line="300" w:lineRule="auto"/>
              <w:jc w:val="center"/>
              <w:rPr>
                <w:rFonts w:ascii="宋体" w:hAnsi="宋体"/>
                <w:sz w:val="30"/>
                <w:szCs w:val="30"/>
              </w:rPr>
            </w:pPr>
            <w:r w:rsidRPr="00C35BE6">
              <w:rPr>
                <w:rFonts w:ascii="宋体" w:hAnsi="宋体" w:hint="eastAsia"/>
                <w:sz w:val="30"/>
                <w:szCs w:val="30"/>
              </w:rPr>
              <w:t>5</w:t>
            </w:r>
          </w:p>
        </w:tc>
      </w:tr>
      <w:tr w:rsidR="003E0B83" w:rsidRPr="00C35BE6" w:rsidTr="00CC5CA3">
        <w:trPr>
          <w:trHeight w:val="439"/>
        </w:trPr>
        <w:tc>
          <w:tcPr>
            <w:tcW w:w="1188" w:type="dxa"/>
            <w:vMerge/>
            <w:vAlign w:val="center"/>
          </w:tcPr>
          <w:p w:rsidR="003E0B83" w:rsidRPr="00C35BE6" w:rsidRDefault="003E0B83" w:rsidP="00CC5CA3">
            <w:pPr>
              <w:spacing w:line="300" w:lineRule="auto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7200" w:type="dxa"/>
          </w:tcPr>
          <w:p w:rsidR="003E0B83" w:rsidRPr="00201A5F" w:rsidRDefault="003E0B83" w:rsidP="00CC5CA3">
            <w:pPr>
              <w:spacing w:line="300" w:lineRule="auto"/>
              <w:rPr>
                <w:rFonts w:ascii="宋体" w:eastAsia="宋体" w:hAnsi="宋体"/>
                <w:sz w:val="24"/>
                <w:szCs w:val="24"/>
              </w:rPr>
            </w:pPr>
            <w:r w:rsidRPr="00201A5F">
              <w:rPr>
                <w:rFonts w:ascii="宋体" w:eastAsia="宋体" w:hAnsi="宋体" w:hint="eastAsia"/>
                <w:sz w:val="24"/>
                <w:szCs w:val="24"/>
              </w:rPr>
              <w:t>完成第（4）项</w:t>
            </w:r>
          </w:p>
        </w:tc>
        <w:tc>
          <w:tcPr>
            <w:tcW w:w="720" w:type="dxa"/>
            <w:vAlign w:val="center"/>
          </w:tcPr>
          <w:p w:rsidR="003E0B83" w:rsidRPr="00C35BE6" w:rsidRDefault="003E0B83" w:rsidP="00CC5CA3">
            <w:pPr>
              <w:spacing w:line="300" w:lineRule="auto"/>
              <w:jc w:val="center"/>
              <w:rPr>
                <w:rFonts w:ascii="宋体" w:hAnsi="宋体"/>
                <w:sz w:val="30"/>
                <w:szCs w:val="30"/>
              </w:rPr>
            </w:pPr>
            <w:r w:rsidRPr="00C35BE6">
              <w:rPr>
                <w:rFonts w:ascii="宋体" w:hAnsi="宋体" w:hint="eastAsia"/>
                <w:sz w:val="30"/>
                <w:szCs w:val="30"/>
              </w:rPr>
              <w:t>10</w:t>
            </w:r>
          </w:p>
        </w:tc>
      </w:tr>
      <w:tr w:rsidR="003E0B83" w:rsidRPr="00C35BE6" w:rsidTr="00CC5CA3">
        <w:trPr>
          <w:trHeight w:val="468"/>
        </w:trPr>
        <w:tc>
          <w:tcPr>
            <w:tcW w:w="1188" w:type="dxa"/>
            <w:vMerge w:val="restart"/>
            <w:vAlign w:val="center"/>
          </w:tcPr>
          <w:p w:rsidR="003E0B83" w:rsidRPr="00201A5F" w:rsidRDefault="003E0B83" w:rsidP="00CC5CA3">
            <w:pPr>
              <w:spacing w:line="30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01A5F">
              <w:rPr>
                <w:rFonts w:ascii="宋体" w:eastAsia="宋体" w:hAnsi="宋体" w:hint="eastAsia"/>
                <w:sz w:val="24"/>
                <w:szCs w:val="24"/>
              </w:rPr>
              <w:t>发挥部分</w:t>
            </w:r>
          </w:p>
        </w:tc>
        <w:tc>
          <w:tcPr>
            <w:tcW w:w="7200" w:type="dxa"/>
            <w:vAlign w:val="center"/>
          </w:tcPr>
          <w:p w:rsidR="003E0B83" w:rsidRPr="00201A5F" w:rsidRDefault="003E0B83" w:rsidP="00CC5CA3">
            <w:pPr>
              <w:spacing w:line="300" w:lineRule="auto"/>
              <w:rPr>
                <w:rFonts w:ascii="宋体" w:eastAsia="宋体" w:hAnsi="宋体"/>
                <w:sz w:val="24"/>
                <w:szCs w:val="24"/>
              </w:rPr>
            </w:pPr>
            <w:r w:rsidRPr="00201A5F">
              <w:rPr>
                <w:rFonts w:ascii="宋体" w:eastAsia="宋体" w:hAnsi="宋体" w:hint="eastAsia"/>
                <w:sz w:val="24"/>
                <w:szCs w:val="24"/>
              </w:rPr>
              <w:t>完成第（</w:t>
            </w:r>
            <w:r w:rsidRPr="00201A5F">
              <w:rPr>
                <w:rFonts w:ascii="宋体" w:eastAsia="宋体" w:hAnsi="宋体"/>
                <w:sz w:val="24"/>
                <w:szCs w:val="24"/>
              </w:rPr>
              <w:t>1</w:t>
            </w:r>
            <w:r w:rsidRPr="00201A5F">
              <w:rPr>
                <w:rFonts w:ascii="宋体" w:eastAsia="宋体" w:hAnsi="宋体" w:hint="eastAsia"/>
                <w:sz w:val="24"/>
                <w:szCs w:val="24"/>
              </w:rPr>
              <w:t>）项</w:t>
            </w:r>
          </w:p>
        </w:tc>
        <w:tc>
          <w:tcPr>
            <w:tcW w:w="720" w:type="dxa"/>
            <w:vAlign w:val="center"/>
          </w:tcPr>
          <w:p w:rsidR="003E0B83" w:rsidRPr="00C35BE6" w:rsidRDefault="003E0B83" w:rsidP="00CC5CA3">
            <w:pPr>
              <w:spacing w:line="300" w:lineRule="auto"/>
              <w:jc w:val="center"/>
              <w:rPr>
                <w:rFonts w:ascii="宋体" w:hAnsi="宋体"/>
                <w:sz w:val="30"/>
                <w:szCs w:val="30"/>
              </w:rPr>
            </w:pPr>
            <w:r w:rsidRPr="00C35BE6">
              <w:rPr>
                <w:rFonts w:ascii="宋体" w:hAnsi="宋体" w:hint="eastAsia"/>
                <w:sz w:val="30"/>
                <w:szCs w:val="30"/>
              </w:rPr>
              <w:t>25</w:t>
            </w:r>
          </w:p>
        </w:tc>
      </w:tr>
      <w:tr w:rsidR="003E0B83" w:rsidRPr="00C35BE6" w:rsidTr="00CC5CA3">
        <w:trPr>
          <w:trHeight w:val="468"/>
        </w:trPr>
        <w:tc>
          <w:tcPr>
            <w:tcW w:w="1188" w:type="dxa"/>
            <w:vMerge/>
            <w:vAlign w:val="center"/>
          </w:tcPr>
          <w:p w:rsidR="003E0B83" w:rsidRPr="00201A5F" w:rsidRDefault="003E0B83" w:rsidP="00CC5CA3">
            <w:pPr>
              <w:spacing w:line="30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200" w:type="dxa"/>
            <w:vAlign w:val="center"/>
          </w:tcPr>
          <w:p w:rsidR="003E0B83" w:rsidRPr="00201A5F" w:rsidRDefault="003E0B83" w:rsidP="00CC5CA3">
            <w:pPr>
              <w:spacing w:line="300" w:lineRule="auto"/>
              <w:rPr>
                <w:rFonts w:ascii="宋体" w:eastAsia="宋体" w:hAnsi="宋体"/>
                <w:sz w:val="24"/>
                <w:szCs w:val="24"/>
              </w:rPr>
            </w:pPr>
            <w:r w:rsidRPr="00201A5F">
              <w:rPr>
                <w:rFonts w:ascii="宋体" w:eastAsia="宋体" w:hAnsi="宋体" w:hint="eastAsia"/>
                <w:sz w:val="24"/>
                <w:szCs w:val="24"/>
              </w:rPr>
              <w:t>完成第（</w:t>
            </w:r>
            <w:r w:rsidRPr="00201A5F">
              <w:rPr>
                <w:rFonts w:ascii="宋体" w:eastAsia="宋体" w:hAnsi="宋体"/>
                <w:sz w:val="24"/>
                <w:szCs w:val="24"/>
              </w:rPr>
              <w:t>2</w:t>
            </w:r>
            <w:r w:rsidRPr="00201A5F">
              <w:rPr>
                <w:rFonts w:ascii="宋体" w:eastAsia="宋体" w:hAnsi="宋体" w:hint="eastAsia"/>
                <w:sz w:val="24"/>
                <w:szCs w:val="24"/>
              </w:rPr>
              <w:t>）项</w:t>
            </w:r>
          </w:p>
        </w:tc>
        <w:tc>
          <w:tcPr>
            <w:tcW w:w="720" w:type="dxa"/>
            <w:vAlign w:val="center"/>
          </w:tcPr>
          <w:p w:rsidR="003E0B83" w:rsidRPr="00C35BE6" w:rsidRDefault="003E0B83" w:rsidP="00CC5CA3">
            <w:pPr>
              <w:spacing w:line="300" w:lineRule="auto"/>
              <w:jc w:val="center"/>
              <w:rPr>
                <w:rFonts w:ascii="宋体" w:hAnsi="宋体"/>
                <w:sz w:val="30"/>
                <w:szCs w:val="30"/>
              </w:rPr>
            </w:pPr>
            <w:r w:rsidRPr="00C35BE6">
              <w:rPr>
                <w:rFonts w:ascii="宋体" w:hAnsi="宋体" w:hint="eastAsia"/>
                <w:sz w:val="30"/>
                <w:szCs w:val="30"/>
              </w:rPr>
              <w:t>10</w:t>
            </w:r>
          </w:p>
        </w:tc>
      </w:tr>
      <w:tr w:rsidR="003E0B83" w:rsidRPr="00C35BE6" w:rsidTr="00CC5CA3">
        <w:trPr>
          <w:trHeight w:val="468"/>
        </w:trPr>
        <w:tc>
          <w:tcPr>
            <w:tcW w:w="1188" w:type="dxa"/>
            <w:vMerge/>
            <w:vAlign w:val="center"/>
          </w:tcPr>
          <w:p w:rsidR="003E0B83" w:rsidRPr="00201A5F" w:rsidRDefault="003E0B83" w:rsidP="00CC5CA3">
            <w:pPr>
              <w:spacing w:line="30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200" w:type="dxa"/>
            <w:vAlign w:val="center"/>
          </w:tcPr>
          <w:p w:rsidR="003E0B83" w:rsidRPr="00201A5F" w:rsidRDefault="003E0B83" w:rsidP="00CC5CA3">
            <w:pPr>
              <w:spacing w:line="300" w:lineRule="auto"/>
              <w:rPr>
                <w:rFonts w:ascii="宋体" w:eastAsia="宋体" w:hAnsi="宋体"/>
                <w:sz w:val="24"/>
                <w:szCs w:val="24"/>
              </w:rPr>
            </w:pPr>
            <w:r w:rsidRPr="00201A5F">
              <w:rPr>
                <w:rFonts w:ascii="宋体" w:eastAsia="宋体" w:hAnsi="宋体" w:hint="eastAsia"/>
                <w:sz w:val="24"/>
                <w:szCs w:val="24"/>
              </w:rPr>
              <w:t>完成第（3）项</w:t>
            </w:r>
          </w:p>
        </w:tc>
        <w:tc>
          <w:tcPr>
            <w:tcW w:w="720" w:type="dxa"/>
            <w:vAlign w:val="center"/>
          </w:tcPr>
          <w:p w:rsidR="003E0B83" w:rsidRPr="00C35BE6" w:rsidRDefault="003E0B83" w:rsidP="00CC5CA3">
            <w:pPr>
              <w:spacing w:line="300" w:lineRule="auto"/>
              <w:jc w:val="center"/>
              <w:rPr>
                <w:rFonts w:ascii="宋体" w:hAnsi="宋体"/>
                <w:sz w:val="30"/>
                <w:szCs w:val="30"/>
              </w:rPr>
            </w:pPr>
            <w:r w:rsidRPr="00C35BE6">
              <w:rPr>
                <w:rFonts w:ascii="宋体" w:hAnsi="宋体" w:hint="eastAsia"/>
                <w:sz w:val="30"/>
                <w:szCs w:val="30"/>
              </w:rPr>
              <w:t>5</w:t>
            </w:r>
          </w:p>
        </w:tc>
      </w:tr>
      <w:tr w:rsidR="003E0B83" w:rsidRPr="00C35BE6" w:rsidTr="00CC5CA3">
        <w:trPr>
          <w:trHeight w:val="468"/>
        </w:trPr>
        <w:tc>
          <w:tcPr>
            <w:tcW w:w="1188" w:type="dxa"/>
            <w:vMerge/>
            <w:vAlign w:val="center"/>
          </w:tcPr>
          <w:p w:rsidR="003E0B83" w:rsidRPr="00201A5F" w:rsidRDefault="003E0B83" w:rsidP="00CC5CA3">
            <w:pPr>
              <w:spacing w:line="30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200" w:type="dxa"/>
            <w:vAlign w:val="center"/>
          </w:tcPr>
          <w:p w:rsidR="003E0B83" w:rsidRPr="00201A5F" w:rsidRDefault="003E0B83" w:rsidP="00CC5CA3">
            <w:pPr>
              <w:spacing w:line="300" w:lineRule="auto"/>
              <w:rPr>
                <w:rFonts w:ascii="宋体" w:eastAsia="宋体" w:hAnsi="宋体"/>
                <w:sz w:val="24"/>
                <w:szCs w:val="24"/>
              </w:rPr>
            </w:pPr>
            <w:r w:rsidRPr="00201A5F">
              <w:rPr>
                <w:rFonts w:ascii="宋体" w:eastAsia="宋体" w:hAnsi="宋体" w:hint="eastAsia"/>
                <w:sz w:val="24"/>
                <w:szCs w:val="24"/>
              </w:rPr>
              <w:t>完成第（4）项</w:t>
            </w:r>
          </w:p>
        </w:tc>
        <w:tc>
          <w:tcPr>
            <w:tcW w:w="720" w:type="dxa"/>
            <w:vAlign w:val="center"/>
          </w:tcPr>
          <w:p w:rsidR="003E0B83" w:rsidRPr="00C35BE6" w:rsidRDefault="003E0B83" w:rsidP="00CC5CA3">
            <w:pPr>
              <w:spacing w:line="300" w:lineRule="auto"/>
              <w:jc w:val="center"/>
              <w:rPr>
                <w:rFonts w:ascii="宋体" w:hAnsi="宋体"/>
                <w:sz w:val="30"/>
                <w:szCs w:val="30"/>
              </w:rPr>
            </w:pPr>
            <w:r w:rsidRPr="00C35BE6">
              <w:rPr>
                <w:rFonts w:ascii="宋体" w:hAnsi="宋体" w:hint="eastAsia"/>
                <w:sz w:val="30"/>
                <w:szCs w:val="30"/>
              </w:rPr>
              <w:t>10</w:t>
            </w:r>
          </w:p>
        </w:tc>
      </w:tr>
      <w:tr w:rsidR="003E0B83" w:rsidRPr="00C35BE6" w:rsidTr="00CC5CA3">
        <w:trPr>
          <w:trHeight w:val="468"/>
        </w:trPr>
        <w:tc>
          <w:tcPr>
            <w:tcW w:w="1188" w:type="dxa"/>
            <w:vAlign w:val="center"/>
          </w:tcPr>
          <w:p w:rsidR="003E0B83" w:rsidRPr="00201A5F" w:rsidRDefault="003E0B83" w:rsidP="00CC5CA3">
            <w:pPr>
              <w:spacing w:line="300" w:lineRule="auto"/>
              <w:rPr>
                <w:rFonts w:ascii="宋体" w:eastAsia="宋体" w:hAnsi="宋体"/>
                <w:sz w:val="24"/>
                <w:szCs w:val="24"/>
              </w:rPr>
            </w:pPr>
            <w:r w:rsidRPr="00201A5F">
              <w:rPr>
                <w:rFonts w:ascii="宋体" w:eastAsia="宋体" w:hAnsi="宋体" w:hint="eastAsia"/>
                <w:sz w:val="24"/>
                <w:szCs w:val="24"/>
              </w:rPr>
              <w:t>总分</w:t>
            </w:r>
          </w:p>
        </w:tc>
        <w:tc>
          <w:tcPr>
            <w:tcW w:w="7200" w:type="dxa"/>
            <w:vAlign w:val="center"/>
          </w:tcPr>
          <w:p w:rsidR="003E0B83" w:rsidRPr="00C35BE6" w:rsidRDefault="003E0B83" w:rsidP="00CC5CA3">
            <w:pPr>
              <w:spacing w:line="300" w:lineRule="auto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:rsidR="003E0B83" w:rsidRPr="00C35BE6" w:rsidRDefault="003E0B83" w:rsidP="00CC5CA3">
            <w:pPr>
              <w:spacing w:line="300" w:lineRule="auto"/>
              <w:jc w:val="center"/>
              <w:rPr>
                <w:rFonts w:ascii="宋体" w:hAnsi="宋体"/>
                <w:sz w:val="30"/>
                <w:szCs w:val="30"/>
              </w:rPr>
            </w:pPr>
            <w:r w:rsidRPr="00C35BE6">
              <w:rPr>
                <w:rFonts w:ascii="宋体" w:hAnsi="宋体" w:hint="eastAsia"/>
                <w:sz w:val="30"/>
                <w:szCs w:val="30"/>
              </w:rPr>
              <w:t>120</w:t>
            </w:r>
          </w:p>
        </w:tc>
      </w:tr>
    </w:tbl>
    <w:p w:rsidR="003E0B83" w:rsidRDefault="003E0B83" w:rsidP="003E0B83">
      <w:pPr>
        <w:spacing w:line="320" w:lineRule="exact"/>
        <w:rPr>
          <w:rFonts w:ascii="宋体" w:hAnsi="宋体"/>
          <w:b/>
          <w:sz w:val="28"/>
          <w:szCs w:val="28"/>
        </w:rPr>
      </w:pPr>
    </w:p>
    <w:p w:rsidR="003E0B83" w:rsidRPr="00B25B75" w:rsidRDefault="003E0B83" w:rsidP="003E0B83">
      <w:pPr>
        <w:spacing w:line="320" w:lineRule="exact"/>
        <w:rPr>
          <w:rFonts w:ascii="宋体" w:hAnsi="宋体"/>
          <w:sz w:val="28"/>
          <w:szCs w:val="28"/>
        </w:rPr>
      </w:pPr>
      <w:r w:rsidRPr="00B25B75">
        <w:rPr>
          <w:rFonts w:ascii="宋体" w:hAnsi="宋体" w:hint="eastAsia"/>
          <w:b/>
          <w:sz w:val="28"/>
          <w:szCs w:val="28"/>
        </w:rPr>
        <w:t>四、说明：</w:t>
      </w:r>
    </w:p>
    <w:p w:rsidR="003E0B83" w:rsidRDefault="003E0B83" w:rsidP="003E0B83">
      <w:pPr>
        <w:spacing w:line="400" w:lineRule="exact"/>
        <w:rPr>
          <w:rFonts w:ascii="宋体" w:hAnsi="宋体"/>
          <w:sz w:val="24"/>
        </w:rPr>
      </w:pPr>
    </w:p>
    <w:p w:rsidR="003E0B83" w:rsidRPr="00201A5F" w:rsidRDefault="003E0B83" w:rsidP="003E0B83">
      <w:pPr>
        <w:spacing w:line="400" w:lineRule="exact"/>
        <w:ind w:firstLineChars="200" w:firstLine="480"/>
        <w:rPr>
          <w:rFonts w:ascii="宋体" w:eastAsia="宋体" w:hAnsi="宋体"/>
          <w:sz w:val="24"/>
        </w:rPr>
      </w:pPr>
      <w:r w:rsidRPr="00201A5F">
        <w:rPr>
          <w:rFonts w:ascii="宋体" w:eastAsia="宋体" w:hAnsi="宋体" w:hint="eastAsia"/>
          <w:sz w:val="24"/>
        </w:rPr>
        <w:t>1、制作时应合理设置测试点，以方便测试。</w:t>
      </w:r>
    </w:p>
    <w:p w:rsidR="003E0B83" w:rsidRPr="00201A5F" w:rsidRDefault="003E0B83" w:rsidP="003E0B83">
      <w:pPr>
        <w:spacing w:line="400" w:lineRule="exact"/>
        <w:ind w:firstLineChars="200" w:firstLine="480"/>
        <w:rPr>
          <w:rFonts w:ascii="宋体" w:eastAsia="宋体" w:hAnsi="宋体"/>
          <w:sz w:val="24"/>
        </w:rPr>
      </w:pPr>
      <w:r w:rsidRPr="00201A5F">
        <w:rPr>
          <w:rFonts w:ascii="宋体" w:eastAsia="宋体" w:hAnsi="宋体" w:hint="eastAsia"/>
          <w:sz w:val="24"/>
        </w:rPr>
        <w:t>2、设计报告正文中应包括系统总体框图、核心电路原理图、主要流程图、主要的测试结果。完整的电路原理图、重要的源程序和完整的测试结果用附件给出。</w:t>
      </w:r>
    </w:p>
    <w:p w:rsidR="003E0B83" w:rsidRDefault="003E0B83" w:rsidP="003E0B83">
      <w:pPr>
        <w:spacing w:line="400" w:lineRule="exact"/>
      </w:pPr>
    </w:p>
    <w:p w:rsidR="003E0B83" w:rsidRDefault="003E0B83" w:rsidP="003E0B83">
      <w:pPr>
        <w:spacing w:line="360" w:lineRule="auto"/>
        <w:rPr>
          <w:rFonts w:ascii="黑体" w:eastAsia="黑体"/>
          <w:sz w:val="28"/>
          <w:szCs w:val="28"/>
        </w:rPr>
      </w:pPr>
    </w:p>
    <w:p w:rsidR="003E0B83" w:rsidRDefault="003E0B83" w:rsidP="003E0B83">
      <w:pPr>
        <w:spacing w:line="360" w:lineRule="auto"/>
      </w:pPr>
    </w:p>
    <w:p w:rsidR="003E0B83" w:rsidRPr="00CA2F5E" w:rsidRDefault="003E0B83" w:rsidP="00D60490"/>
    <w:p w:rsidR="008A524A" w:rsidRPr="003E0B83" w:rsidRDefault="008A524A"/>
    <w:sectPr w:rsidR="008A524A" w:rsidRPr="003E0B83" w:rsidSect="001421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67BD" w:rsidRDefault="008A67BD" w:rsidP="00D60490">
      <w:r>
        <w:separator/>
      </w:r>
    </w:p>
  </w:endnote>
  <w:endnote w:type="continuationSeparator" w:id="1">
    <w:p w:rsidR="008A67BD" w:rsidRDefault="008A67BD" w:rsidP="00D604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67BD" w:rsidRDefault="008A67BD" w:rsidP="00D60490">
      <w:r>
        <w:separator/>
      </w:r>
    </w:p>
  </w:footnote>
  <w:footnote w:type="continuationSeparator" w:id="1">
    <w:p w:rsidR="008A67BD" w:rsidRDefault="008A67BD" w:rsidP="00D604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C7D90"/>
    <w:multiLevelType w:val="hybridMultilevel"/>
    <w:tmpl w:val="F2CE7EC4"/>
    <w:lvl w:ilvl="0" w:tplc="04090013">
      <w:start w:val="1"/>
      <w:numFmt w:val="chineseCountingThousand"/>
      <w:lvlText w:val="%1、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37142819"/>
    <w:multiLevelType w:val="hybridMultilevel"/>
    <w:tmpl w:val="770A2E16"/>
    <w:lvl w:ilvl="0" w:tplc="4A667B4C">
      <w:start w:val="1"/>
      <w:numFmt w:val="decimal"/>
      <w:lvlText w:val="（%1）"/>
      <w:lvlJc w:val="left"/>
      <w:pPr>
        <w:tabs>
          <w:tab w:val="num" w:pos="420"/>
        </w:tabs>
        <w:ind w:left="0" w:firstLine="420"/>
      </w:pPr>
      <w:rPr>
        <w:rFonts w:ascii="Times New Roman" w:hAnsi="Times New Roman" w:hint="default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D866820">
      <w:start w:val="1"/>
      <w:numFmt w:val="decimal"/>
      <w:lvlText w:val="（%3）"/>
      <w:lvlJc w:val="left"/>
      <w:pPr>
        <w:tabs>
          <w:tab w:val="num" w:pos="0"/>
        </w:tabs>
        <w:ind w:left="-420" w:firstLine="420"/>
      </w:pPr>
      <w:rPr>
        <w:rFonts w:ascii="Times New Roman" w:hAnsi="Times New Roman" w:hint="default"/>
        <w:sz w:val="21"/>
        <w:szCs w:val="21"/>
      </w:rPr>
    </w:lvl>
    <w:lvl w:ilvl="3" w:tplc="A2E82720">
      <w:start w:val="1"/>
      <w:numFmt w:val="lowerLetter"/>
      <w:lvlText w:val="%4."/>
      <w:lvlJc w:val="left"/>
      <w:pPr>
        <w:tabs>
          <w:tab w:val="num" w:pos="1260"/>
        </w:tabs>
        <w:ind w:left="840" w:firstLine="420"/>
      </w:pPr>
      <w:rPr>
        <w:rFonts w:hint="eastAsia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372E258B"/>
    <w:multiLevelType w:val="hybridMultilevel"/>
    <w:tmpl w:val="4CCEEF8A"/>
    <w:lvl w:ilvl="0" w:tplc="6B60BD1C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3">
    <w:nsid w:val="3E1D1EEC"/>
    <w:multiLevelType w:val="hybridMultilevel"/>
    <w:tmpl w:val="29C83758"/>
    <w:lvl w:ilvl="0" w:tplc="9E98B19C">
      <w:start w:val="5"/>
      <w:numFmt w:val="decimal"/>
      <w:lvlText w:val="（%1）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F40536C"/>
    <w:multiLevelType w:val="hybridMultilevel"/>
    <w:tmpl w:val="7D14E176"/>
    <w:lvl w:ilvl="0" w:tplc="B310ECF8">
      <w:start w:val="1"/>
      <w:numFmt w:val="decimal"/>
      <w:lvlText w:val="（%1）"/>
      <w:lvlJc w:val="left"/>
      <w:pPr>
        <w:tabs>
          <w:tab w:val="num" w:pos="709"/>
        </w:tabs>
        <w:ind w:left="409" w:firstLine="300"/>
      </w:pPr>
      <w:rPr>
        <w:rFonts w:ascii="Times New Roman" w:hAnsi="Times New Roman" w:hint="default"/>
        <w:color w:val="auto"/>
        <w:sz w:val="21"/>
        <w:szCs w:val="21"/>
      </w:rPr>
    </w:lvl>
    <w:lvl w:ilvl="1" w:tplc="B310ECF8">
      <w:start w:val="1"/>
      <w:numFmt w:val="decimal"/>
      <w:lvlText w:val="（%2）"/>
      <w:lvlJc w:val="left"/>
      <w:pPr>
        <w:tabs>
          <w:tab w:val="num" w:pos="851"/>
        </w:tabs>
        <w:ind w:left="551" w:firstLine="300"/>
      </w:pPr>
      <w:rPr>
        <w:rFonts w:ascii="Times New Roman" w:hAnsi="Times New Roman" w:hint="default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69"/>
        </w:tabs>
        <w:ind w:left="166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89"/>
        </w:tabs>
        <w:ind w:left="208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09"/>
        </w:tabs>
        <w:ind w:left="250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29"/>
        </w:tabs>
        <w:ind w:left="292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9"/>
        </w:tabs>
        <w:ind w:left="334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69"/>
        </w:tabs>
        <w:ind w:left="376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89"/>
        </w:tabs>
        <w:ind w:left="4189" w:hanging="420"/>
      </w:pPr>
    </w:lvl>
  </w:abstractNum>
  <w:abstractNum w:abstractNumId="5">
    <w:nsid w:val="67A1477D"/>
    <w:multiLevelType w:val="hybridMultilevel"/>
    <w:tmpl w:val="4F0047F0"/>
    <w:lvl w:ilvl="0" w:tplc="459622E6">
      <w:start w:val="2"/>
      <w:numFmt w:val="japaneseCounting"/>
      <w:lvlText w:val="%1、"/>
      <w:lvlJc w:val="left"/>
      <w:pPr>
        <w:ind w:left="852" w:hanging="432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746223DE"/>
    <w:multiLevelType w:val="hybridMultilevel"/>
    <w:tmpl w:val="627C99A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DC66C9A"/>
    <w:multiLevelType w:val="hybridMultilevel"/>
    <w:tmpl w:val="5B7E877A"/>
    <w:lvl w:ilvl="0" w:tplc="36CA615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0"/>
  </w:num>
  <w:num w:numId="5">
    <w:abstractNumId w:val="6"/>
  </w:num>
  <w:num w:numId="6">
    <w:abstractNumId w:val="1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0B83"/>
    <w:rsid w:val="000253E5"/>
    <w:rsid w:val="000276AC"/>
    <w:rsid w:val="003353BC"/>
    <w:rsid w:val="003E0B83"/>
    <w:rsid w:val="0067360B"/>
    <w:rsid w:val="008A524A"/>
    <w:rsid w:val="008A67BD"/>
    <w:rsid w:val="00B90858"/>
    <w:rsid w:val="00BB2703"/>
    <w:rsid w:val="00D515BD"/>
    <w:rsid w:val="00D60490"/>
    <w:rsid w:val="00EF09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B83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E0B83"/>
    <w:pPr>
      <w:ind w:firstLineChars="200" w:firstLine="420"/>
    </w:pPr>
    <w:rPr>
      <w:rFonts w:ascii="Calibri" w:eastAsia="宋体" w:hAnsi="Calibri"/>
      <w:sz w:val="21"/>
      <w:szCs w:val="22"/>
    </w:rPr>
  </w:style>
  <w:style w:type="paragraph" w:customStyle="1" w:styleId="content">
    <w:name w:val="content"/>
    <w:basedOn w:val="a"/>
    <w:rsid w:val="003E0B83"/>
    <w:pPr>
      <w:widowControl/>
      <w:spacing w:before="100" w:beforeAutospacing="1" w:after="100" w:afterAutospacing="1" w:line="360" w:lineRule="atLeast"/>
      <w:ind w:firstLine="480"/>
      <w:jc w:val="left"/>
    </w:pPr>
    <w:rPr>
      <w:rFonts w:ascii="宋体" w:eastAsia="宋体" w:hAnsi="宋体"/>
      <w:kern w:val="0"/>
      <w:sz w:val="18"/>
      <w:szCs w:val="18"/>
    </w:rPr>
  </w:style>
  <w:style w:type="character" w:styleId="a4">
    <w:name w:val="Strong"/>
    <w:qFormat/>
    <w:rsid w:val="003E0B83"/>
    <w:rPr>
      <w:b/>
      <w:bCs/>
    </w:rPr>
  </w:style>
  <w:style w:type="paragraph" w:styleId="a5">
    <w:name w:val="header"/>
    <w:basedOn w:val="a"/>
    <w:link w:val="Char"/>
    <w:uiPriority w:val="99"/>
    <w:unhideWhenUsed/>
    <w:rsid w:val="00D604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60490"/>
    <w:rPr>
      <w:rFonts w:ascii="Times New Roman" w:eastAsia="仿宋_GB2312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604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60490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132</Words>
  <Characters>757</Characters>
  <Application>Microsoft Office Word</Application>
  <DocSecurity>0</DocSecurity>
  <Lines>6</Lines>
  <Paragraphs>1</Paragraphs>
  <ScaleCrop>false</ScaleCrop>
  <Company>sju</Company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吴子虚</dc:creator>
  <cp:keywords/>
  <dc:description/>
  <cp:lastModifiedBy>hp</cp:lastModifiedBy>
  <cp:revision>6</cp:revision>
  <dcterms:created xsi:type="dcterms:W3CDTF">2015-04-28T14:29:00Z</dcterms:created>
  <dcterms:modified xsi:type="dcterms:W3CDTF">2016-09-20T02:06:00Z</dcterms:modified>
</cp:coreProperties>
</file>